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0" w:rsidRDefault="00750BB0">
      <w:bookmarkStart w:id="0" w:name="_GoBack"/>
      <w:bookmarkEnd w:id="0"/>
    </w:p>
    <w:p w:rsidR="00750BB0" w:rsidRDefault="00936942">
      <w:pPr>
        <w:jc w:val="center"/>
      </w:pPr>
      <w:r>
        <w:rPr>
          <w:rFonts w:ascii="Tahoma Bold" w:eastAsia="Tahoma Bold" w:hAnsi="Tahoma Bold" w:cs="Tahoma Bold"/>
          <w:b/>
          <w:bCs/>
          <w:sz w:val="22"/>
          <w:szCs w:val="22"/>
        </w:rPr>
        <w:t>CCEEC Rafting Fundraiser</w:t>
      </w:r>
    </w:p>
    <w:p w:rsidR="00750BB0" w:rsidRDefault="00936942">
      <w:pPr>
        <w:jc w:val="center"/>
      </w:pPr>
      <w:r>
        <w:rPr>
          <w:rFonts w:ascii="Tahoma Bold" w:eastAsia="Tahoma Bold" w:hAnsi="Tahoma Bold" w:cs="Tahoma Bold"/>
          <w:b/>
          <w:bCs/>
          <w:sz w:val="22"/>
          <w:szCs w:val="22"/>
        </w:rPr>
        <w:t>Group/Individual Pre-registration Form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 xml:space="preserve">Please complete this portion and return to CCEEC, 151 E. White Bear Drive, Summit Hill, PA 18250 with payment PRIOR to the event date.  </w:t>
      </w:r>
    </w:p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 xml:space="preserve">Walk-ins on day of event are very limited and will 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t>be available only if space allows.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Today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t>’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t>s date: __________________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Name:__________________________________________________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Address:________________________________________________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City: _____________________ State:________Zip:_____________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Day Phone: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t xml:space="preserve"> _______________ Evening Phone: _________________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Email: __________________________________________________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__________ CCEEC members  @ $25ea.  =________________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__________ Non-CCEEC members @ $30ea. =______________</w:t>
      </w:r>
    </w:p>
    <w:p w:rsidR="00750BB0" w:rsidRDefault="00750BB0"/>
    <w:p w:rsidR="00750BB0" w:rsidRDefault="00936942">
      <w:r>
        <w:rPr>
          <w:rFonts w:ascii="Tahoma Bold" w:eastAsia="Tahoma Bold" w:hAnsi="Tahoma Bold" w:cs="Tahoma Bold"/>
          <w:b/>
          <w:bCs/>
          <w:sz w:val="22"/>
          <w:szCs w:val="22"/>
        </w:rPr>
        <w:t>Total Due: ____________ Paid date: _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t>___________ Ck. #________</w:t>
      </w:r>
    </w:p>
    <w:p w:rsidR="00750BB0" w:rsidRDefault="00750BB0">
      <w:pPr>
        <w:tabs>
          <w:tab w:val="left" w:pos="90"/>
        </w:tabs>
        <w:jc w:val="center"/>
      </w:pPr>
    </w:p>
    <w:p w:rsidR="00750BB0" w:rsidRDefault="00936942">
      <w:pPr>
        <w:tabs>
          <w:tab w:val="left" w:pos="90"/>
        </w:tabs>
        <w:jc w:val="center"/>
      </w:pPr>
      <w:r>
        <w:rPr>
          <w:rFonts w:ascii="Tahoma Bold" w:eastAsia="Tahoma Bold" w:hAnsi="Tahoma Bold" w:cs="Tahoma Bold"/>
          <w:b/>
          <w:bCs/>
          <w:sz w:val="22"/>
          <w:szCs w:val="22"/>
        </w:rPr>
        <w:t>----------------------Detach and return upper portion ---------------------</w:t>
      </w:r>
    </w:p>
    <w:p w:rsidR="00750BB0" w:rsidRDefault="00750BB0">
      <w:pPr>
        <w:tabs>
          <w:tab w:val="left" w:pos="90"/>
        </w:tabs>
        <w:jc w:val="center"/>
      </w:pPr>
    </w:p>
    <w:p w:rsidR="00750BB0" w:rsidRDefault="00750BB0">
      <w:pPr>
        <w:tabs>
          <w:tab w:val="left" w:pos="90"/>
        </w:tabs>
        <w:jc w:val="center"/>
      </w:pPr>
    </w:p>
    <w:p w:rsidR="00750BB0" w:rsidRDefault="00936942">
      <w:pPr>
        <w:tabs>
          <w:tab w:val="left" w:pos="90"/>
        </w:tabs>
        <w:jc w:val="center"/>
      </w:pPr>
      <w:r>
        <w:rPr>
          <w:rFonts w:ascii="Tahoma Bold" w:eastAsia="Tahoma Bold" w:hAnsi="Tahoma Bold" w:cs="Tahoma Bold"/>
          <w:b/>
          <w:bCs/>
          <w:sz w:val="22"/>
          <w:szCs w:val="22"/>
        </w:rPr>
        <w:t>Tips and answers to frequently asked questions:</w:t>
      </w:r>
      <w:r>
        <w:rPr>
          <w:rFonts w:ascii="Tahoma Bold" w:eastAsia="Tahoma Bold" w:hAnsi="Tahoma Bold" w:cs="Tahoma Bold"/>
          <w:b/>
          <w:bCs/>
          <w:sz w:val="22"/>
          <w:szCs w:val="22"/>
        </w:rPr>
        <w:br/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Upon arrival, check in with a CCEEC staff member at the picnic pavilion, NOT AT THE RAFTING CENTER </w:t>
      </w:r>
      <w:r>
        <w:rPr>
          <w:b/>
          <w:bCs/>
          <w:sz w:val="22"/>
          <w:szCs w:val="22"/>
        </w:rPr>
        <w:t>OFFICE. Directions to the rafting center may be found at http://www.adventurerafting.com/trip-planning/directions/</w:t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use the lower (float section) of the Lehigh River. There are some small rapids, but nothing major. This trip is appropriate for children 5</w:t>
      </w:r>
      <w:r>
        <w:rPr>
          <w:b/>
          <w:bCs/>
          <w:sz w:val="22"/>
          <w:szCs w:val="22"/>
        </w:rPr>
        <w:t xml:space="preserve"> and up if accompanied by a parent. </w:t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Wear quick drying (nylon or polyester) clothes and shoes with laces or heel straps. Flip-flops are not appropriate. Cotton clothing is strongly discouraged. If you wear eyeglasses of any kind, a retainer strap is also s</w:t>
      </w:r>
      <w:r>
        <w:rPr>
          <w:b/>
          <w:bCs/>
          <w:sz w:val="22"/>
          <w:szCs w:val="22"/>
        </w:rPr>
        <w:t xml:space="preserve">uggested. </w:t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Bring a snack and a non-alcoholic drink. We will stop on the riverbank, near the halfway point, for a rest. Waterproof buckets will be provided for your snacks, if needed. Coolers are not permitted on the river. </w:t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Lock your cell phone and other v</w:t>
      </w:r>
      <w:r>
        <w:rPr>
          <w:b/>
          <w:bCs/>
          <w:sz w:val="22"/>
          <w:szCs w:val="22"/>
        </w:rPr>
        <w:t xml:space="preserve">aluables in your car. Take nothing on the river that you are not willing to loose. Car keys may be safely stored in the office. </w:t>
      </w:r>
    </w:p>
    <w:p w:rsidR="00750BB0" w:rsidRDefault="00936942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 necessary gear; raft, paddle, and life jacket, is included in the price of the trip. Wetsuits and other equipment may be re</w:t>
      </w:r>
      <w:r>
        <w:rPr>
          <w:b/>
          <w:bCs/>
          <w:sz w:val="22"/>
          <w:szCs w:val="22"/>
        </w:rPr>
        <w:t xml:space="preserve">nted from the rafting company. </w:t>
      </w:r>
    </w:p>
    <w:p w:rsidR="00750BB0" w:rsidRDefault="00936942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After your trip, enjoy hot showers and a free hot dog cookout, complete with chips pretzels and birch beer on tap!</w:t>
      </w:r>
    </w:p>
    <w:sectPr w:rsidR="00750BB0">
      <w:headerReference w:type="default" r:id="rId7"/>
      <w:footerReference w:type="default" r:id="rId8"/>
      <w:pgSz w:w="12240" w:h="15840"/>
      <w:pgMar w:top="18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42" w:rsidRDefault="00936942">
      <w:r>
        <w:separator/>
      </w:r>
    </w:p>
  </w:endnote>
  <w:endnote w:type="continuationSeparator" w:id="0">
    <w:p w:rsidR="00936942" w:rsidRDefault="0093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 Bold">
    <w:panose1 w:val="020B080403050404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42" w:rsidRDefault="00936942">
      <w:r>
        <w:separator/>
      </w:r>
    </w:p>
  </w:footnote>
  <w:footnote w:type="continuationSeparator" w:id="0">
    <w:p w:rsidR="00936942" w:rsidRDefault="0093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B0" w:rsidRDefault="00750BB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23A"/>
    <w:multiLevelType w:val="hybridMultilevel"/>
    <w:tmpl w:val="413AA690"/>
    <w:numStyleLink w:val="ImportedStyle1"/>
  </w:abstractNum>
  <w:abstractNum w:abstractNumId="1" w15:restartNumberingAfterBreak="0">
    <w:nsid w:val="258221E2"/>
    <w:multiLevelType w:val="hybridMultilevel"/>
    <w:tmpl w:val="413AA690"/>
    <w:styleLink w:val="ImportedStyle1"/>
    <w:lvl w:ilvl="0" w:tplc="8370C5A6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38ACBA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20E1A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6368C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80B3C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847842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E65B4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ADE36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255AA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280AAC6">
        <w:start w:val="1"/>
        <w:numFmt w:val="bullet"/>
        <w:lvlText w:val="•"/>
        <w:lvlJc w:val="left"/>
        <w:pPr>
          <w:tabs>
            <w:tab w:val="left" w:pos="720"/>
          </w:tabs>
          <w:ind w:left="665" w:hanging="3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5C366E">
        <w:start w:val="1"/>
        <w:numFmt w:val="bullet"/>
        <w:lvlText w:val="o"/>
        <w:lvlJc w:val="left"/>
        <w:pPr>
          <w:tabs>
            <w:tab w:val="left" w:pos="720"/>
          </w:tabs>
          <w:ind w:left="138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72B9BA">
        <w:start w:val="1"/>
        <w:numFmt w:val="bullet"/>
        <w:lvlText w:val="▪"/>
        <w:lvlJc w:val="left"/>
        <w:pPr>
          <w:tabs>
            <w:tab w:val="left" w:pos="720"/>
          </w:tabs>
          <w:ind w:left="210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244986">
        <w:start w:val="1"/>
        <w:numFmt w:val="bullet"/>
        <w:lvlText w:val="•"/>
        <w:lvlJc w:val="left"/>
        <w:pPr>
          <w:tabs>
            <w:tab w:val="left" w:pos="720"/>
          </w:tabs>
          <w:ind w:left="2825" w:hanging="3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B00156">
        <w:start w:val="1"/>
        <w:numFmt w:val="bullet"/>
        <w:lvlText w:val="o"/>
        <w:lvlJc w:val="left"/>
        <w:pPr>
          <w:tabs>
            <w:tab w:val="left" w:pos="720"/>
          </w:tabs>
          <w:ind w:left="354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F60058">
        <w:start w:val="1"/>
        <w:numFmt w:val="bullet"/>
        <w:lvlText w:val="▪"/>
        <w:lvlJc w:val="left"/>
        <w:pPr>
          <w:tabs>
            <w:tab w:val="left" w:pos="720"/>
          </w:tabs>
          <w:ind w:left="426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3AC8C4">
        <w:start w:val="1"/>
        <w:numFmt w:val="bullet"/>
        <w:lvlText w:val="•"/>
        <w:lvlJc w:val="left"/>
        <w:pPr>
          <w:tabs>
            <w:tab w:val="left" w:pos="720"/>
          </w:tabs>
          <w:ind w:left="4985" w:hanging="3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4ED4E4">
        <w:start w:val="1"/>
        <w:numFmt w:val="bullet"/>
        <w:lvlText w:val="o"/>
        <w:lvlJc w:val="left"/>
        <w:pPr>
          <w:tabs>
            <w:tab w:val="left" w:pos="720"/>
          </w:tabs>
          <w:ind w:left="570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3253A4">
        <w:start w:val="1"/>
        <w:numFmt w:val="bullet"/>
        <w:lvlText w:val="▪"/>
        <w:lvlJc w:val="left"/>
        <w:pPr>
          <w:tabs>
            <w:tab w:val="left" w:pos="720"/>
          </w:tabs>
          <w:ind w:left="642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B0"/>
    <w:rsid w:val="0002761B"/>
    <w:rsid w:val="00750BB0"/>
    <w:rsid w:val="009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91E0D-674F-4F79-93A1-29C5EB4D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Gallagher</dc:creator>
  <cp:lastModifiedBy>Susan Gallagher</cp:lastModifiedBy>
  <cp:revision>2</cp:revision>
  <dcterms:created xsi:type="dcterms:W3CDTF">2017-07-05T14:40:00Z</dcterms:created>
  <dcterms:modified xsi:type="dcterms:W3CDTF">2017-07-05T14:40:00Z</dcterms:modified>
</cp:coreProperties>
</file>